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7F" w:rsidRDefault="0048665F">
      <w:pPr>
        <w:pStyle w:val="Heading2"/>
        <w:spacing w:before="93"/>
        <w:ind w:left="0" w:right="104"/>
        <w:jc w:val="right"/>
      </w:pPr>
      <w:bookmarkStart w:id="0" w:name="_GoBack"/>
      <w:bookmarkEnd w:id="0"/>
      <w:proofErr w:type="spellStart"/>
      <w:r>
        <w:t>Образац</w:t>
      </w:r>
      <w:proofErr w:type="spellEnd"/>
      <w:r>
        <w:t xml:space="preserve"> МЗ – 7/2025</w:t>
      </w:r>
    </w:p>
    <w:p w:rsidR="00F74A7F" w:rsidRDefault="00F74A7F">
      <w:pPr>
        <w:pStyle w:val="Heading2"/>
        <w:spacing w:before="93"/>
        <w:ind w:left="0" w:right="104"/>
        <w:jc w:val="right"/>
      </w:pPr>
    </w:p>
    <w:p w:rsidR="00F74A7F" w:rsidRDefault="0048665F">
      <w:pPr>
        <w:pStyle w:val="BodyText"/>
        <w:ind w:left="153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месним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бр.20/19) и </w:t>
      </w:r>
      <w:proofErr w:type="spellStart"/>
      <w:r>
        <w:rPr>
          <w:spacing w:val="-2"/>
        </w:rPr>
        <w:t>члана</w:t>
      </w:r>
      <w:proofErr w:type="spellEnd"/>
      <w:r>
        <w:t xml:space="preserve"> 10.став 2. </w:t>
      </w:r>
      <w:proofErr w:type="gramStart"/>
      <w:r>
        <w:t>и</w:t>
      </w:r>
      <w:proofErr w:type="gramEnd"/>
      <w:r>
        <w:t xml:space="preserve">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бр.09-1/2025)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донос</w:t>
      </w:r>
      <w:r>
        <w:t>и</w:t>
      </w:r>
      <w:proofErr w:type="spellEnd"/>
      <w:r>
        <w:t>:</w:t>
      </w:r>
    </w:p>
    <w:p w:rsidR="00F74A7F" w:rsidRDefault="00F74A7F">
      <w:pPr>
        <w:pStyle w:val="BodyText"/>
        <w:ind w:left="153" w:firstLine="567"/>
        <w:jc w:val="both"/>
      </w:pPr>
    </w:p>
    <w:p w:rsidR="00F74A7F" w:rsidRDefault="0048665F">
      <w:pPr>
        <w:pStyle w:val="Heading1"/>
        <w:spacing w:line="275" w:lineRule="exact"/>
        <w:ind w:left="153"/>
      </w:pPr>
      <w:r>
        <w:t>РЕШЕЊ</w:t>
      </w:r>
      <w:r>
        <w:rPr>
          <w:spacing w:val="-10"/>
        </w:rPr>
        <w:t xml:space="preserve">Е О ИЗМЕНИ РЕШЕЊА </w:t>
      </w:r>
    </w:p>
    <w:p w:rsidR="00F74A7F" w:rsidRDefault="0048665F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ИМЕНОВАЊУ БИРАЧКОГ ОДБОРА ЗА ИЗБОР ЧЛАНОВА САВЕТА МЕСНЕ ЗАЈЕДНИЦЕ</w:t>
      </w:r>
    </w:p>
    <w:p w:rsidR="00F74A7F" w:rsidRDefault="0048665F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БИРАЧКО МЕСТО БР.1 МЗ ВРАЊСКА БАЊА</w:t>
      </w:r>
    </w:p>
    <w:p w:rsidR="00F74A7F" w:rsidRDefault="00486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013-88/2025-01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21.05.2025.год.,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ирачко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1.МЗ ВРАЊСКА БАЊА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МЕЊА 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САДА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ГЛАСИ:</w:t>
      </w:r>
    </w:p>
    <w:tbl>
      <w:tblPr>
        <w:tblW w:w="10888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9"/>
        <w:gridCol w:w="3628"/>
        <w:gridCol w:w="1988"/>
        <w:gridCol w:w="2158"/>
        <w:gridCol w:w="1355"/>
      </w:tblGrid>
      <w:tr w:rsidR="00F74A7F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Бирачка</w:t>
            </w:r>
            <w:proofErr w:type="spellEnd"/>
          </w:p>
          <w:p w:rsidR="00F74A7F" w:rsidRDefault="0048665F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ind w:left="10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spacing w:line="267" w:lineRule="exact"/>
              <w:ind w:left="4" w:righ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ind w:left="5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пребивалишта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spacing w:line="267" w:lineRule="exact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Предлагач</w:t>
            </w:r>
            <w:proofErr w:type="spellEnd"/>
          </w:p>
        </w:tc>
      </w:tr>
      <w:tr w:rsidR="00F74A7F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Ослободиоца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72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СНС</w:t>
            </w:r>
          </w:p>
        </w:tc>
      </w:tr>
      <w:tr w:rsidR="00F74A7F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Заменик</w:t>
            </w:r>
            <w:proofErr w:type="spellEnd"/>
          </w:p>
          <w:p w:rsidR="00F74A7F" w:rsidRDefault="0048665F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Тасић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Ђорђевића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</w:tr>
      <w:tr w:rsidR="00F74A7F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Драгутин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</w:tr>
      <w:tr w:rsidR="00F74A7F">
        <w:trPr>
          <w:trHeight w:val="27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spacing w:line="253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Костадиновић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Топлац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Вељаци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СНС</w:t>
            </w:r>
          </w:p>
        </w:tc>
      </w:tr>
      <w:tr w:rsidR="00F74A7F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Бранислав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Златановић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Краља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Ослободиоца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</w:tr>
      <w:tr w:rsidR="00F74A7F">
        <w:trPr>
          <w:trHeight w:val="27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Paragraph"/>
              <w:spacing w:line="258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Данијела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Микић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Богдановић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Чомоганска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26б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7F" w:rsidRDefault="0048665F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СНС</w:t>
            </w:r>
          </w:p>
        </w:tc>
      </w:tr>
    </w:tbl>
    <w:p w:rsidR="00F74A7F" w:rsidRDefault="00F74A7F">
      <w:pPr>
        <w:pStyle w:val="BodyText"/>
      </w:pPr>
    </w:p>
    <w:p w:rsidR="00F74A7F" w:rsidRDefault="0048665F">
      <w:pPr>
        <w:pStyle w:val="BodyText"/>
        <w:ind w:firstLine="720"/>
        <w:jc w:val="both"/>
      </w:pPr>
      <w:r>
        <w:rPr>
          <w:b/>
          <w:bCs/>
        </w:rPr>
        <w:t>2</w:t>
      </w:r>
      <w:r>
        <w:t xml:space="preserve">.Предлагач ОБ СНС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,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1.</w:t>
      </w:r>
      <w:r>
        <w:t xml:space="preserve"> МЗ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Бранислава</w:t>
      </w:r>
      <w:proofErr w:type="spellEnd"/>
      <w:r>
        <w:t xml:space="preserve"> </w:t>
      </w:r>
      <w:proofErr w:type="spellStart"/>
      <w:r>
        <w:t>Ђорђевића</w:t>
      </w:r>
      <w:proofErr w:type="spellEnd"/>
      <w:r>
        <w:t xml:space="preserve">, </w:t>
      </w:r>
      <w:proofErr w:type="spellStart"/>
      <w:r>
        <w:t>место-Врањска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- </w:t>
      </w:r>
      <w:proofErr w:type="spellStart"/>
      <w:r>
        <w:t>Доситејева</w:t>
      </w:r>
      <w:proofErr w:type="spellEnd"/>
      <w:r>
        <w:t xml:space="preserve"> 21</w:t>
      </w:r>
      <w:proofErr w:type="gramStart"/>
      <w:r>
        <w:t>,и</w:t>
      </w:r>
      <w:proofErr w:type="gram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013-88/2025-01 </w:t>
      </w:r>
      <w:proofErr w:type="spellStart"/>
      <w:r>
        <w:t>од</w:t>
      </w:r>
      <w:proofErr w:type="spellEnd"/>
      <w:r>
        <w:t xml:space="preserve"> 21.05.2025.год.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предлагач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26.05.2025.године,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замену</w:t>
      </w:r>
      <w:proofErr w:type="spellEnd"/>
      <w:r>
        <w:t xml:space="preserve"> </w:t>
      </w:r>
      <w:proofErr w:type="spellStart"/>
      <w:r>
        <w:t>члан</w:t>
      </w:r>
      <w:r>
        <w:t>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предложио</w:t>
      </w:r>
      <w:proofErr w:type="spellEnd"/>
      <w:r>
        <w:t xml:space="preserve"> </w:t>
      </w:r>
      <w:proofErr w:type="spellStart"/>
      <w:r>
        <w:t>Марка</w:t>
      </w:r>
      <w:proofErr w:type="spellEnd"/>
      <w:r>
        <w:t xml:space="preserve"> </w:t>
      </w:r>
      <w:proofErr w:type="spellStart"/>
      <w:r>
        <w:t>Поповића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</w:t>
      </w:r>
      <w:r>
        <w:t>ањске</w:t>
      </w:r>
      <w:proofErr w:type="spellEnd"/>
      <w:r>
        <w:t xml:space="preserve"> </w:t>
      </w:r>
      <w:proofErr w:type="spellStart"/>
      <w:r>
        <w:t>Бање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пребивалишта-Краља</w:t>
      </w:r>
      <w:proofErr w:type="spellEnd"/>
      <w:r>
        <w:t xml:space="preserve"> </w:t>
      </w:r>
      <w:proofErr w:type="spellStart"/>
      <w:r>
        <w:t>Петра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Ослободиоца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72.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10.став 2. </w:t>
      </w:r>
      <w:proofErr w:type="gramStart"/>
      <w:r>
        <w:t>и</w:t>
      </w:r>
      <w:proofErr w:type="gramEnd"/>
      <w:r>
        <w:t xml:space="preserve">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</w:t>
      </w:r>
      <w:r>
        <w:t>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бр.09-1/2025),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прихваћен</w:t>
      </w:r>
      <w:proofErr w:type="spellEnd"/>
      <w:r>
        <w:t xml:space="preserve"> 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благовремен</w:t>
      </w:r>
      <w:proofErr w:type="spellEnd"/>
      <w:r>
        <w:t xml:space="preserve"> и </w:t>
      </w:r>
      <w:proofErr w:type="spellStart"/>
      <w:r>
        <w:t>основан</w:t>
      </w:r>
      <w:proofErr w:type="spellEnd"/>
      <w:r>
        <w:t xml:space="preserve"> и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 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F74A7F" w:rsidRDefault="00F74A7F">
      <w:pPr>
        <w:pStyle w:val="BodyText"/>
        <w:ind w:firstLine="720"/>
        <w:jc w:val="both"/>
      </w:pPr>
    </w:p>
    <w:p w:rsidR="00F74A7F" w:rsidRDefault="00F74A7F">
      <w:pPr>
        <w:pStyle w:val="BodyText"/>
        <w:ind w:firstLine="720"/>
        <w:jc w:val="both"/>
      </w:pPr>
    </w:p>
    <w:p w:rsidR="00F74A7F" w:rsidRDefault="00F74A7F">
      <w:pPr>
        <w:pStyle w:val="BodyText"/>
        <w:ind w:firstLine="720"/>
        <w:jc w:val="both"/>
      </w:pPr>
    </w:p>
    <w:p w:rsidR="00F74A7F" w:rsidRDefault="00F74A7F">
      <w:pPr>
        <w:pStyle w:val="BodyText"/>
        <w:ind w:firstLine="720"/>
        <w:jc w:val="both"/>
      </w:pPr>
    </w:p>
    <w:p w:rsidR="00F74A7F" w:rsidRDefault="0048665F">
      <w:pPr>
        <w:pStyle w:val="BodyText"/>
      </w:pPr>
      <w:r>
        <w:rPr>
          <w:b/>
          <w:bCs/>
        </w:rPr>
        <w:lastRenderedPageBreak/>
        <w:tab/>
      </w:r>
    </w:p>
    <w:p w:rsidR="00F74A7F" w:rsidRDefault="0048665F">
      <w:pPr>
        <w:pStyle w:val="BodyText"/>
      </w:pPr>
      <w:r>
        <w:rPr>
          <w:b/>
          <w:bCs/>
        </w:rPr>
        <w:tab/>
        <w:t>3</w:t>
      </w:r>
      <w:r>
        <w:t xml:space="preserve">.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>.</w:t>
      </w:r>
    </w:p>
    <w:p w:rsidR="00F74A7F" w:rsidRDefault="0048665F">
      <w:pPr>
        <w:pStyle w:val="BodyText"/>
      </w:pPr>
      <w:r>
        <w:tab/>
      </w:r>
    </w:p>
    <w:p w:rsidR="00F74A7F" w:rsidRDefault="004866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Бањи</w:t>
      </w:r>
      <w:proofErr w:type="spellEnd"/>
      <w:r>
        <w:rPr>
          <w:rFonts w:ascii="Times New Roman" w:hAnsi="Times New Roman" w:cs="Times New Roman"/>
          <w:sz w:val="24"/>
          <w:szCs w:val="24"/>
        </w:rPr>
        <w:t>, 27.05.2025.године</w:t>
      </w:r>
    </w:p>
    <w:p w:rsidR="00F74A7F" w:rsidRDefault="004866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:013</w:t>
      </w:r>
      <w:proofErr w:type="gramEnd"/>
      <w:r>
        <w:rPr>
          <w:rFonts w:ascii="Times New Roman" w:hAnsi="Times New Roman" w:cs="Times New Roman"/>
          <w:sz w:val="24"/>
          <w:szCs w:val="24"/>
        </w:rPr>
        <w:t>-120/2025-01</w:t>
      </w:r>
    </w:p>
    <w:p w:rsidR="00F74A7F" w:rsidRDefault="00F74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A7F" w:rsidRDefault="00F74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A7F" w:rsidRDefault="0048665F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ИЗБОРНА КОМИСИЈА НА СПОРОВОЂЕЊУ ИЗБОРА ЗА ЧЛАНОВЕ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САВЕТА  МЕСНИХ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ЗАЈЕДНИЦА НА ТЕРИТОРИЈИ ГРАДСКЕ ОПШТИНЕ ВРАЊСКА БАЊА</w:t>
      </w:r>
    </w:p>
    <w:p w:rsidR="00F74A7F" w:rsidRDefault="00F74A7F">
      <w:pPr>
        <w:spacing w:after="0"/>
        <w:jc w:val="center"/>
        <w:rPr>
          <w:sz w:val="24"/>
          <w:szCs w:val="24"/>
        </w:rPr>
      </w:pPr>
    </w:p>
    <w:p w:rsidR="00F74A7F" w:rsidRDefault="0048665F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ПРЕДСЕДНИЦА КОМИСИЈЕ</w:t>
      </w:r>
    </w:p>
    <w:p w:rsidR="00F74A7F" w:rsidRDefault="0048665F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Јаћимовић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74A7F">
      <w:pgSz w:w="12240" w:h="15840"/>
      <w:pgMar w:top="851" w:right="900" w:bottom="1135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7F"/>
    <w:rsid w:val="0048665F"/>
    <w:rsid w:val="00F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C20BD-0DB6-4966-A1D0-600C31A9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21837"/>
    <w:pPr>
      <w:widowControl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1837"/>
    <w:pPr>
      <w:widowControl w:val="0"/>
      <w:spacing w:after="0" w:line="240" w:lineRule="auto"/>
      <w:ind w:left="2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8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218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0">
    <w:name w:val="Попис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221837"/>
    <w:pPr>
      <w:widowControl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1">
    <w:name w:val="Без листе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PCLPA1</dc:creator>
  <dc:description/>
  <cp:lastModifiedBy>GO Vranjska Banja</cp:lastModifiedBy>
  <cp:revision>2</cp:revision>
  <cp:lastPrinted>2025-05-27T15:33:00Z</cp:lastPrinted>
  <dcterms:created xsi:type="dcterms:W3CDTF">2025-05-28T06:18:00Z</dcterms:created>
  <dcterms:modified xsi:type="dcterms:W3CDTF">2025-05-28T06:18:00Z</dcterms:modified>
  <dc:language>sr-RS</dc:language>
</cp:coreProperties>
</file>